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0" w:type="dxa"/>
        <w:tblLook w:val="04A0" w:firstRow="1" w:lastRow="0" w:firstColumn="1" w:lastColumn="0" w:noHBand="0" w:noVBand="1"/>
      </w:tblPr>
      <w:tblGrid>
        <w:gridCol w:w="466"/>
        <w:gridCol w:w="13638"/>
        <w:gridCol w:w="1256"/>
      </w:tblGrid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</w:rPr>
              <w:t>ПРОТОКОЛ №6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</w:rPr>
              <w:t>ОСУЩЕСТВЛЕНИЯ ОБРАЗОВАТЕЛЬНОЙ ДЕЯТЕЛЬНОСТИ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общеобразовательное учреждение средняя общеобразовательная школа № 59 п. Белозерный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Регион: Ростовская область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 xml:space="preserve">Адрес: 347609, Ростовская область, </w:t>
            </w:r>
            <w:proofErr w:type="spellStart"/>
            <w:r w:rsidRPr="005F44F2">
              <w:rPr>
                <w:rFonts w:ascii="Times New Roman" w:hAnsi="Times New Roman" w:cs="Times New Roman"/>
                <w:color w:val="000000"/>
              </w:rPr>
              <w:t>Сальский</w:t>
            </w:r>
            <w:proofErr w:type="spellEnd"/>
            <w:r w:rsidRPr="005F44F2">
              <w:rPr>
                <w:rFonts w:ascii="Times New Roman" w:hAnsi="Times New Roman" w:cs="Times New Roman"/>
                <w:color w:val="000000"/>
              </w:rPr>
              <w:t xml:space="preserve"> район, п. Белозерный, ул. Учебная, 1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Ф.И.О. руководителя: Бутусова Тамара Алексеевна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Контактный телефон: 4-14-33, 4-14-99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5F44F2" w:rsidRPr="005F44F2" w:rsidTr="000A6E3C">
        <w:trPr>
          <w:trHeight w:val="22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Критерий/Показатель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Набранное количество баллов</w:t>
            </w:r>
          </w:p>
        </w:tc>
      </w:tr>
      <w:tr w:rsidR="005F44F2" w:rsidRPr="005F44F2" w:rsidTr="000A6E3C">
        <w:trPr>
          <w:trHeight w:val="227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"Открытость и доступность информации об организации"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83</w:t>
            </w:r>
          </w:p>
        </w:tc>
      </w:tr>
      <w:tr w:rsidR="005F44F2" w:rsidRPr="005F44F2" w:rsidTr="000A6E3C">
        <w:trPr>
          <w:trHeight w:val="227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</w:tr>
      <w:tr w:rsidR="005F44F2" w:rsidRPr="005F44F2" w:rsidTr="000A6E3C">
        <w:trPr>
          <w:trHeight w:val="227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5F44F2" w:rsidRPr="005F44F2" w:rsidTr="000A6E3C">
        <w:trPr>
          <w:trHeight w:val="227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образовательной в сети "Интернет"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5F44F2" w:rsidRPr="005F44F2" w:rsidTr="000A6E3C">
        <w:trPr>
          <w:trHeight w:val="227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"Комфортность условий предоставления услуг"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</w:t>
            </w:r>
          </w:p>
        </w:tc>
      </w:tr>
      <w:tr w:rsidR="005F44F2" w:rsidRPr="005F44F2" w:rsidTr="000A6E3C">
        <w:trPr>
          <w:trHeight w:val="227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комфортных условий для предоставления услуг"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5F44F2" w:rsidRPr="005F44F2" w:rsidTr="000A6E3C">
        <w:trPr>
          <w:trHeight w:val="227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комфортностью предоставления услуг образовательной организацией"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5F44F2" w:rsidRPr="005F44F2" w:rsidTr="000A6E3C">
        <w:trPr>
          <w:trHeight w:val="227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"Доступность услуг для инвалидов"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</w:t>
            </w:r>
          </w:p>
        </w:tc>
      </w:tr>
      <w:tr w:rsidR="005F44F2" w:rsidRPr="005F44F2" w:rsidTr="000A6E3C">
        <w:trPr>
          <w:trHeight w:val="227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"Оборудование помещений образовательной организации и прилегающей к ней территории с учетом доступности для инвалидов"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5F44F2" w:rsidRPr="005F44F2" w:rsidTr="000A6E3C">
        <w:trPr>
          <w:trHeight w:val="227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условия доступности, позволяющие инвалидам получать услуги наравне с другими"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5F44F2" w:rsidRPr="005F44F2" w:rsidTr="000A6E3C">
        <w:trPr>
          <w:trHeight w:val="227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5F44F2" w:rsidRPr="005F44F2" w:rsidTr="000A6E3C">
        <w:trPr>
          <w:trHeight w:val="227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"Доброжелательность, вежливость работников организации сферы образования"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</w:t>
            </w:r>
          </w:p>
        </w:tc>
      </w:tr>
      <w:tr w:rsidR="005F44F2" w:rsidRPr="005F44F2" w:rsidTr="000A6E3C">
        <w:trPr>
          <w:trHeight w:val="227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организацию"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5F44F2" w:rsidRPr="005F44F2" w:rsidTr="000A6E3C">
        <w:trPr>
          <w:trHeight w:val="227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организацию"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</w:tr>
      <w:tr w:rsidR="005F44F2" w:rsidRPr="005F44F2" w:rsidTr="000A6E3C">
        <w:trPr>
          <w:trHeight w:val="227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взаимодействия"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5F44F2" w:rsidRPr="005F44F2" w:rsidTr="000A6E3C">
        <w:trPr>
          <w:trHeight w:val="227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"Удовлетворенность условиями оказания услуг"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</w:t>
            </w:r>
          </w:p>
        </w:tc>
      </w:tr>
      <w:tr w:rsidR="005F44F2" w:rsidRPr="005F44F2" w:rsidTr="000A6E3C">
        <w:trPr>
          <w:trHeight w:val="227"/>
        </w:trPr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которые готовы рекомендовать образовательную организацию родственникам и знакомым"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5F44F2" w:rsidRPr="005F44F2" w:rsidTr="000A6E3C">
        <w:trPr>
          <w:trHeight w:val="22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удобством графика работы образовательной организации"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</w:tr>
      <w:tr w:rsidR="005F44F2" w:rsidRPr="005F44F2" w:rsidTr="000A6E3C">
        <w:trPr>
          <w:trHeight w:val="22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в целом условиями оказания услуг в образовательной организации"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5F44F2" w:rsidRPr="005F44F2" w:rsidTr="000A6E3C">
        <w:trPr>
          <w:trHeight w:val="227"/>
        </w:trPr>
        <w:tc>
          <w:tcPr>
            <w:tcW w:w="1410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</w:t>
            </w:r>
          </w:p>
        </w:tc>
      </w:tr>
      <w:tr w:rsidR="005F44F2" w:rsidRPr="005F44F2" w:rsidTr="000A6E3C">
        <w:trPr>
          <w:trHeight w:val="227"/>
        </w:trPr>
        <w:tc>
          <w:tcPr>
            <w:tcW w:w="1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РЕЙТИНГ (МЕСТО СРЕДИ ОРГАНИЗАЦИЙ ОБЩЕГО ОБРАЗОВАНИЯ) 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НЕДОСТАТКИ В ДЕЯТЕЛЬНОСТИ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 xml:space="preserve">Несоответствие информации о деятельности образовательной организации, размещенной на информационных стендах в помещении образовательной организации, ее содержанию и порядку (форме), установленным нормативными правовыми актами. Отсутствует следующая информация: 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локальные нормативные акты (по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обучающихся) (частично)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Несоответствие информации о деятельности образовательной организации, размещенной на официальном сайте образовательной организации ее содержанию и порядку (форме), установленным нормативными правовыми актами. Отсутствует следующая информация: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свидетельства о государственной аккредитации (с приложениями)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отчеты об исполнении таких предписаний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документ об утверждении стоимости обучения по каждой образовательной программе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о сроке действия государственной аккредитации образовательной программы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об учебных планах с приложением их копий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аннотации к рабочим программам дисциплин (по каждой дисциплине в составе образовательной программы) с приложением их копий (при наличии)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о календарных учебных графиках с приложением их копий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о методических и иных документах, разработанных образовательной организацией для обеспечения образовательного процесса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о реализуемых образовательных программах, в том числе о реализуемых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об общем стаже работы педагогического работника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о доступе к информационным системам и информационно-коммуникационным сетям, в том числе приспособленным для использования инвалидами и лицами с ограниченными возможностями здоровья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функционирование, в частности: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об электронных сервисах (для подачи электронного обращения (жалобы, предложения), получения консультации по оказываемым услугам и иных)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о технической возможности выражения получателем услуг мнения о качестве оказания услуг образовательной организацией (наличие анкеты для опроса граждан или гиперссылки на нее)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выделенные стоянки для автотранспортных средств инвалидов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адаптированные лифты, поручни, расширенные дверные проемы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lastRenderedPageBreak/>
              <w:t>- сменные кресла-коляски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специально оборудованные санитарно-гигиенические помещения в образовательной организации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В образовательной организации отсутствуют условия доступности, позволяющих инвалидам получать услуги наравне с другими, в частности: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ВЫВОДЫ И ПРЕДЛОЖЕНИЯ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«Открытость и доступность информации об организации»: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r w:rsidRPr="005F44F2">
              <w:rPr>
                <w:rFonts w:ascii="Times New Roman" w:hAnsi="Times New Roman" w:cs="Times New Roman"/>
                <w:color w:val="000000"/>
              </w:rPr>
              <w:t xml:space="preserve">Привести в соответствие </w:t>
            </w:r>
            <w:bookmarkEnd w:id="0"/>
            <w:r w:rsidRPr="005F44F2">
              <w:rPr>
                <w:rFonts w:ascii="Times New Roman" w:hAnsi="Times New Roman" w:cs="Times New Roman"/>
                <w:color w:val="000000"/>
              </w:rPr>
              <w:t xml:space="preserve">информации о деятельности образовательной организации, размещенной на информационных стендах в помещении образовательной организации, ее содержанию и порядку (форме), установленным нормативными правовыми актами. Отсутствует следующая информация: 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локальные нормативные акты (по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обучающихся) (частично)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образовательной организации, размещенной на официальном сайте образовательной организации ее содержанию и порядку (форме), установленным нормативными правовыми актами. Отсутствует следующая информация: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свидетельства о государственной аккредитации (с приложениями)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отчеты об исполнении таких предписаний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документ об утверждении стоимости обучения по каждой образовательной программе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о сроке действия государственной аккредитации образовательной программы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об учебных планах с приложением их копий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аннотации к рабочим программам дисциплин (по каждой дисциплине в составе образовательной программы) с приложением их копий (при наличии)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о календарных учебных графиках с приложением их копий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о методических и иных документах, разработанных образовательной организацией для обеспечения образовательного процесса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о реализуемых образовательных программах, в том числе о реализуемых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об общем стаже работы педагогического работника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о доступе к информационным системам и информационно-коммуникационным сетям, в том числе приспособленным для использования инвалидами и лицами с ограниченными возможностями здоровья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услуг, в частности: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об электронных сервисах (для подачи электронного обращения (жалобы, предложения), получения консультации по оказываемым услугам и иных)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 xml:space="preserve">- о технической возможности выражения получателем услуг мнения о качестве оказания услуг образовательной организацией (наличие анкеты для опроса </w:t>
            </w:r>
            <w:r w:rsidRPr="005F44F2">
              <w:rPr>
                <w:rFonts w:ascii="Times New Roman" w:hAnsi="Times New Roman" w:cs="Times New Roman"/>
                <w:color w:val="000000"/>
              </w:rPr>
              <w:lastRenderedPageBreak/>
              <w:t>граждан или гиперссылки на нее)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адаптированными лифтами, поручнями, расширенными дверными проёмами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Обеспечить в образовательной организации условия доступности, позволяющих инвалидам получать услуги наравне с другими, в частности: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предоставить инвалидам по слуху (слуху и зрению) услуги сурдопереводчика (тифлосурдопереводчика)</w:t>
            </w:r>
          </w:p>
        </w:tc>
      </w:tr>
    </w:tbl>
    <w:p w:rsidR="005F44F2" w:rsidRPr="005F44F2" w:rsidRDefault="005F44F2" w:rsidP="005F44F2">
      <w:pPr>
        <w:spacing w:after="0" w:line="240" w:lineRule="auto"/>
        <w:rPr>
          <w:rFonts w:ascii="Times New Roman" w:hAnsi="Times New Roman" w:cs="Times New Roman"/>
        </w:rPr>
      </w:pPr>
    </w:p>
    <w:p w:rsidR="005F44F2" w:rsidRPr="005F44F2" w:rsidRDefault="005F44F2" w:rsidP="005F44F2">
      <w:pPr>
        <w:spacing w:after="0" w:line="240" w:lineRule="auto"/>
        <w:rPr>
          <w:rFonts w:ascii="Times New Roman" w:hAnsi="Times New Roman" w:cs="Times New Roman"/>
        </w:rPr>
      </w:pPr>
      <w:r w:rsidRPr="005F44F2">
        <w:rPr>
          <w:rFonts w:ascii="Times New Roman" w:hAnsi="Times New Roman" w:cs="Times New Roman"/>
        </w:rPr>
        <w:br w:type="page"/>
      </w:r>
    </w:p>
    <w:p w:rsidR="005F44F2" w:rsidRPr="005F44F2" w:rsidRDefault="005F44F2" w:rsidP="005F44F2">
      <w:pPr>
        <w:spacing w:after="0" w:line="240" w:lineRule="auto"/>
        <w:rPr>
          <w:rFonts w:ascii="Times New Roman" w:hAnsi="Times New Roman" w:cs="Times New Roman"/>
        </w:rPr>
      </w:pPr>
    </w:p>
    <w:sectPr w:rsidR="005F44F2" w:rsidRPr="005F44F2" w:rsidSect="005F44F2">
      <w:pgSz w:w="16838" w:h="11906" w:orient="landscape"/>
      <w:pgMar w:top="700" w:right="737" w:bottom="700" w:left="73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4F2"/>
    <w:rsid w:val="000A6E3C"/>
    <w:rsid w:val="000E2131"/>
    <w:rsid w:val="003D69B9"/>
    <w:rsid w:val="005F44F2"/>
    <w:rsid w:val="00BE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1702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NOVY-A</dc:creator>
  <cp:keywords/>
  <dc:description/>
  <cp:lastModifiedBy>PC7</cp:lastModifiedBy>
  <cp:revision>3</cp:revision>
  <dcterms:created xsi:type="dcterms:W3CDTF">2021-08-13T15:10:00Z</dcterms:created>
  <dcterms:modified xsi:type="dcterms:W3CDTF">2021-09-07T13:01:00Z</dcterms:modified>
</cp:coreProperties>
</file>